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510"/>
        <w:gridCol w:w="4050"/>
        <w:gridCol w:w="900"/>
        <w:gridCol w:w="2250"/>
      </w:tblGrid>
      <w:tr w:rsidR="00720267" w:rsidRPr="00792434" w:rsidTr="00C53A6A">
        <w:tc>
          <w:tcPr>
            <w:tcW w:w="3510" w:type="dxa"/>
          </w:tcPr>
          <w:p w:rsidR="00792434" w:rsidRPr="002378BA" w:rsidRDefault="00792434" w:rsidP="00A72B8E">
            <w:pPr>
              <w:jc w:val="right"/>
              <w:rPr>
                <w:b/>
              </w:rPr>
            </w:pPr>
            <w:r w:rsidRPr="002378BA">
              <w:rPr>
                <w:b/>
              </w:rPr>
              <w:t>Date Observed</w:t>
            </w:r>
            <w:r w:rsidR="00A72B8E" w:rsidRPr="002378BA">
              <w:rPr>
                <w:b/>
              </w:rPr>
              <w:t xml:space="preserve"> </w:t>
            </w:r>
            <w:r w:rsidR="00A72B8E" w:rsidRPr="002378BA">
              <w:t>(DD/MM/YEAR)</w:t>
            </w:r>
            <w:r w:rsidRPr="002378BA">
              <w:rPr>
                <w:b/>
              </w:rPr>
              <w:t>:</w:t>
            </w:r>
          </w:p>
        </w:tc>
        <w:tc>
          <w:tcPr>
            <w:tcW w:w="4050" w:type="dxa"/>
          </w:tcPr>
          <w:p w:rsidR="00792434" w:rsidRPr="002378BA" w:rsidRDefault="00792434" w:rsidP="002E23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92434" w:rsidRPr="002378BA" w:rsidRDefault="00792434" w:rsidP="002E2316">
            <w:pPr>
              <w:jc w:val="right"/>
              <w:rPr>
                <w:sz w:val="28"/>
                <w:szCs w:val="28"/>
              </w:rPr>
            </w:pPr>
            <w:r w:rsidRPr="002378BA">
              <w:rPr>
                <w:b/>
                <w:sz w:val="28"/>
                <w:szCs w:val="28"/>
              </w:rPr>
              <w:t>Time</w:t>
            </w:r>
            <w:r w:rsidRPr="002378BA">
              <w:rPr>
                <w:sz w:val="28"/>
                <w:szCs w:val="28"/>
              </w:rPr>
              <w:t>:</w:t>
            </w:r>
          </w:p>
        </w:tc>
        <w:tc>
          <w:tcPr>
            <w:tcW w:w="2250" w:type="dxa"/>
          </w:tcPr>
          <w:p w:rsidR="00792434" w:rsidRPr="002378BA" w:rsidRDefault="00792434" w:rsidP="002E2316">
            <w:pPr>
              <w:jc w:val="right"/>
              <w:rPr>
                <w:sz w:val="28"/>
                <w:szCs w:val="28"/>
              </w:rPr>
            </w:pPr>
          </w:p>
        </w:tc>
      </w:tr>
      <w:tr w:rsidR="00720267" w:rsidRPr="00792434" w:rsidTr="002378BA">
        <w:trPr>
          <w:trHeight w:val="170"/>
        </w:trPr>
        <w:tc>
          <w:tcPr>
            <w:tcW w:w="3510" w:type="dxa"/>
          </w:tcPr>
          <w:p w:rsidR="00720267" w:rsidRPr="002378BA" w:rsidRDefault="00720267" w:rsidP="00720267">
            <w:pPr>
              <w:jc w:val="right"/>
              <w:rPr>
                <w:b/>
              </w:rPr>
            </w:pPr>
            <w:r w:rsidRPr="002378BA">
              <w:rPr>
                <w:b/>
              </w:rPr>
              <w:t>Observer Name and Affiliation:</w:t>
            </w:r>
          </w:p>
        </w:tc>
        <w:tc>
          <w:tcPr>
            <w:tcW w:w="7200" w:type="dxa"/>
            <w:gridSpan w:val="3"/>
          </w:tcPr>
          <w:p w:rsidR="00720267" w:rsidRPr="002378BA" w:rsidRDefault="00720267" w:rsidP="00720267">
            <w:pPr>
              <w:jc w:val="right"/>
              <w:rPr>
                <w:sz w:val="28"/>
                <w:szCs w:val="28"/>
              </w:rPr>
            </w:pPr>
          </w:p>
        </w:tc>
      </w:tr>
      <w:tr w:rsidR="00720267" w:rsidRPr="00792434" w:rsidTr="00C53A6A">
        <w:tc>
          <w:tcPr>
            <w:tcW w:w="3510" w:type="dxa"/>
          </w:tcPr>
          <w:p w:rsidR="00720267" w:rsidRPr="002378BA" w:rsidRDefault="00720267" w:rsidP="00720267">
            <w:pPr>
              <w:jc w:val="right"/>
              <w:rPr>
                <w:b/>
              </w:rPr>
            </w:pPr>
            <w:r w:rsidRPr="002378BA">
              <w:rPr>
                <w:b/>
              </w:rPr>
              <w:t>Species:</w:t>
            </w:r>
          </w:p>
        </w:tc>
        <w:tc>
          <w:tcPr>
            <w:tcW w:w="7200" w:type="dxa"/>
            <w:gridSpan w:val="3"/>
          </w:tcPr>
          <w:p w:rsidR="00720267" w:rsidRPr="002378BA" w:rsidRDefault="00720267" w:rsidP="00720267">
            <w:pPr>
              <w:jc w:val="right"/>
              <w:rPr>
                <w:sz w:val="28"/>
                <w:szCs w:val="28"/>
              </w:rPr>
            </w:pPr>
          </w:p>
        </w:tc>
      </w:tr>
      <w:tr w:rsidR="00720267" w:rsidRPr="00792434" w:rsidTr="00C53A6A">
        <w:tc>
          <w:tcPr>
            <w:tcW w:w="3510" w:type="dxa"/>
          </w:tcPr>
          <w:p w:rsidR="00720267" w:rsidRPr="002378BA" w:rsidRDefault="00720267" w:rsidP="00720267">
            <w:pPr>
              <w:jc w:val="right"/>
              <w:rPr>
                <w:b/>
              </w:rPr>
            </w:pPr>
            <w:r w:rsidRPr="002378BA">
              <w:rPr>
                <w:b/>
              </w:rPr>
              <w:t>Number #:</w:t>
            </w:r>
          </w:p>
        </w:tc>
        <w:tc>
          <w:tcPr>
            <w:tcW w:w="7200" w:type="dxa"/>
            <w:gridSpan w:val="3"/>
          </w:tcPr>
          <w:p w:rsidR="00720267" w:rsidRPr="002378BA" w:rsidRDefault="00720267" w:rsidP="00720267">
            <w:pPr>
              <w:jc w:val="right"/>
              <w:rPr>
                <w:sz w:val="28"/>
                <w:szCs w:val="28"/>
              </w:rPr>
            </w:pPr>
          </w:p>
        </w:tc>
      </w:tr>
      <w:tr w:rsidR="00720267" w:rsidRPr="00792434" w:rsidTr="00C53A6A">
        <w:trPr>
          <w:trHeight w:val="440"/>
        </w:trPr>
        <w:tc>
          <w:tcPr>
            <w:tcW w:w="3510" w:type="dxa"/>
          </w:tcPr>
          <w:p w:rsidR="00720267" w:rsidRPr="002378BA" w:rsidRDefault="00720267" w:rsidP="00720267">
            <w:pPr>
              <w:jc w:val="right"/>
              <w:rPr>
                <w:b/>
              </w:rPr>
            </w:pPr>
            <w:r w:rsidRPr="002378BA">
              <w:rPr>
                <w:b/>
              </w:rPr>
              <w:t>Ownership</w:t>
            </w:r>
            <w:r w:rsidRPr="002378BA">
              <w:t xml:space="preserve"> (private, state, BLM, etc.):</w:t>
            </w:r>
          </w:p>
        </w:tc>
        <w:tc>
          <w:tcPr>
            <w:tcW w:w="7200" w:type="dxa"/>
            <w:gridSpan w:val="3"/>
          </w:tcPr>
          <w:p w:rsidR="00720267" w:rsidRPr="002378BA" w:rsidRDefault="00720267" w:rsidP="00720267">
            <w:pPr>
              <w:jc w:val="right"/>
              <w:rPr>
                <w:sz w:val="28"/>
                <w:szCs w:val="28"/>
              </w:rPr>
            </w:pPr>
          </w:p>
        </w:tc>
      </w:tr>
      <w:tr w:rsidR="00720267" w:rsidRPr="00792434" w:rsidTr="00C53A6A">
        <w:trPr>
          <w:trHeight w:val="890"/>
        </w:trPr>
        <w:tc>
          <w:tcPr>
            <w:tcW w:w="3510" w:type="dxa"/>
          </w:tcPr>
          <w:p w:rsidR="00720267" w:rsidRPr="002378BA" w:rsidRDefault="00720267" w:rsidP="00720267">
            <w:pPr>
              <w:jc w:val="right"/>
            </w:pPr>
            <w:r w:rsidRPr="002378BA">
              <w:rPr>
                <w:b/>
              </w:rPr>
              <w:t>Location</w:t>
            </w:r>
            <w:r w:rsidRPr="002378BA">
              <w:t xml:space="preserve"> (UTM, Zone, Datum type):</w:t>
            </w:r>
          </w:p>
        </w:tc>
        <w:tc>
          <w:tcPr>
            <w:tcW w:w="7200" w:type="dxa"/>
            <w:gridSpan w:val="3"/>
          </w:tcPr>
          <w:p w:rsidR="00720267" w:rsidRPr="002378BA" w:rsidRDefault="00720267" w:rsidP="00720267">
            <w:pPr>
              <w:jc w:val="right"/>
              <w:rPr>
                <w:sz w:val="28"/>
                <w:szCs w:val="28"/>
              </w:rPr>
            </w:pPr>
          </w:p>
        </w:tc>
      </w:tr>
      <w:tr w:rsidR="00720267" w:rsidRPr="00792434" w:rsidTr="00C53A6A">
        <w:tc>
          <w:tcPr>
            <w:tcW w:w="3510" w:type="dxa"/>
          </w:tcPr>
          <w:p w:rsidR="00720267" w:rsidRPr="002378BA" w:rsidRDefault="00720267" w:rsidP="00720267">
            <w:pPr>
              <w:jc w:val="right"/>
            </w:pPr>
            <w:r w:rsidRPr="002378BA">
              <w:rPr>
                <w:b/>
              </w:rPr>
              <w:t>Elevation</w:t>
            </w:r>
            <w:r w:rsidRPr="002378BA">
              <w:t xml:space="preserve"> (meters):</w:t>
            </w:r>
          </w:p>
        </w:tc>
        <w:tc>
          <w:tcPr>
            <w:tcW w:w="7200" w:type="dxa"/>
            <w:gridSpan w:val="3"/>
          </w:tcPr>
          <w:p w:rsidR="00720267" w:rsidRPr="002378BA" w:rsidRDefault="00720267" w:rsidP="00720267">
            <w:pPr>
              <w:jc w:val="right"/>
              <w:rPr>
                <w:sz w:val="28"/>
                <w:szCs w:val="28"/>
              </w:rPr>
            </w:pPr>
          </w:p>
        </w:tc>
      </w:tr>
      <w:tr w:rsidR="00720267" w:rsidRPr="00792434" w:rsidTr="00C53A6A">
        <w:trPr>
          <w:trHeight w:val="1430"/>
        </w:trPr>
        <w:tc>
          <w:tcPr>
            <w:tcW w:w="3510" w:type="dxa"/>
          </w:tcPr>
          <w:p w:rsidR="00720267" w:rsidRPr="002378BA" w:rsidRDefault="00720267" w:rsidP="00720267">
            <w:pPr>
              <w:jc w:val="right"/>
            </w:pPr>
            <w:r w:rsidRPr="002378BA">
              <w:rPr>
                <w:b/>
              </w:rPr>
              <w:t>Reproductive Status/Activity</w:t>
            </w:r>
            <w:r w:rsidRPr="002378BA">
              <w:t xml:space="preserve"> </w:t>
            </w:r>
          </w:p>
          <w:p w:rsidR="00720267" w:rsidRPr="002378BA" w:rsidRDefault="00720267" w:rsidP="00720267">
            <w:pPr>
              <w:jc w:val="right"/>
              <w:rPr>
                <w:b/>
              </w:rPr>
            </w:pPr>
            <w:r w:rsidRPr="002378BA">
              <w:t>(calling, pair (PR), building nest (BN), on nest (ON), nest with young (NY)feeding young (FY), Fledged(FL)):</w:t>
            </w:r>
          </w:p>
        </w:tc>
        <w:tc>
          <w:tcPr>
            <w:tcW w:w="7200" w:type="dxa"/>
            <w:gridSpan w:val="3"/>
          </w:tcPr>
          <w:p w:rsidR="00720267" w:rsidRPr="002378BA" w:rsidRDefault="00720267" w:rsidP="00720267">
            <w:pPr>
              <w:jc w:val="right"/>
              <w:rPr>
                <w:sz w:val="28"/>
                <w:szCs w:val="28"/>
              </w:rPr>
            </w:pPr>
          </w:p>
        </w:tc>
      </w:tr>
      <w:tr w:rsidR="00720267" w:rsidRPr="00792434" w:rsidTr="00C53A6A">
        <w:trPr>
          <w:trHeight w:val="1070"/>
        </w:trPr>
        <w:tc>
          <w:tcPr>
            <w:tcW w:w="3510" w:type="dxa"/>
          </w:tcPr>
          <w:p w:rsidR="00720267" w:rsidRPr="002378BA" w:rsidRDefault="00720267" w:rsidP="00720267">
            <w:pPr>
              <w:jc w:val="right"/>
              <w:rPr>
                <w:b/>
              </w:rPr>
            </w:pPr>
            <w:r w:rsidRPr="002378BA">
              <w:rPr>
                <w:b/>
              </w:rPr>
              <w:t>Habitat Type and condition</w:t>
            </w:r>
          </w:p>
          <w:p w:rsidR="00720267" w:rsidRPr="002378BA" w:rsidRDefault="00720267" w:rsidP="00720267">
            <w:pPr>
              <w:jc w:val="right"/>
            </w:pPr>
            <w:r w:rsidRPr="002378BA">
              <w:t>(</w:t>
            </w:r>
            <w:r w:rsidR="007432C3">
              <w:t>** DSL-lower Sonoran desert, DSU-upper S</w:t>
            </w:r>
            <w:bookmarkStart w:id="0" w:name="_GoBack"/>
            <w:bookmarkEnd w:id="0"/>
            <w:r w:rsidR="002378BA" w:rsidRPr="002378BA">
              <w:t>onoran desert,  GL-grassland, PJ- Pinyon-junipon, SB- Sagebrush shrublands, UR- urban</w:t>
            </w:r>
            <w:r w:rsidRPr="002378BA">
              <w:t>.):</w:t>
            </w:r>
          </w:p>
        </w:tc>
        <w:tc>
          <w:tcPr>
            <w:tcW w:w="7200" w:type="dxa"/>
            <w:gridSpan w:val="3"/>
          </w:tcPr>
          <w:p w:rsidR="00720267" w:rsidRPr="002378BA" w:rsidRDefault="00720267" w:rsidP="00720267">
            <w:pPr>
              <w:jc w:val="right"/>
              <w:rPr>
                <w:sz w:val="28"/>
                <w:szCs w:val="28"/>
              </w:rPr>
            </w:pPr>
          </w:p>
        </w:tc>
      </w:tr>
      <w:tr w:rsidR="00720267" w:rsidRPr="00792434" w:rsidTr="00623A38">
        <w:trPr>
          <w:trHeight w:val="1322"/>
        </w:trPr>
        <w:tc>
          <w:tcPr>
            <w:tcW w:w="3510" w:type="dxa"/>
          </w:tcPr>
          <w:p w:rsidR="00720267" w:rsidRPr="002378BA" w:rsidRDefault="00720267" w:rsidP="00720267">
            <w:pPr>
              <w:jc w:val="right"/>
            </w:pPr>
            <w:r w:rsidRPr="002378BA">
              <w:rPr>
                <w:b/>
              </w:rPr>
              <w:t>Dominant vegetation type</w:t>
            </w:r>
            <w:r w:rsidRPr="002378BA">
              <w:t xml:space="preserve"> </w:t>
            </w:r>
          </w:p>
          <w:p w:rsidR="00720267" w:rsidRPr="002378BA" w:rsidRDefault="00720267" w:rsidP="00EC162C">
            <w:pPr>
              <w:jc w:val="right"/>
            </w:pPr>
            <w:r w:rsidRPr="002378BA">
              <w:t>(</w:t>
            </w:r>
            <w:r w:rsidR="002378BA" w:rsidRPr="002378BA">
              <w:t xml:space="preserve">Dominant shrubland vegetation within these classifications is likely to consist of mesquite (Prosopis </w:t>
            </w:r>
            <w:r w:rsidR="00EC162C">
              <w:t>sp</w:t>
            </w:r>
            <w:r w:rsidR="002378BA" w:rsidRPr="002378BA">
              <w:t>), juniper sp (Juniperus sp.), cholla (Opuntia sp.), catclaw (Acacia sp.), soap tree yucca (Yucca elata), Suguaro (Carnegiea sp.) and sagebrush (Artemisia sp).</w:t>
            </w:r>
            <w:r w:rsidRPr="002378BA">
              <w:t>):</w:t>
            </w:r>
          </w:p>
        </w:tc>
        <w:tc>
          <w:tcPr>
            <w:tcW w:w="7200" w:type="dxa"/>
            <w:gridSpan w:val="3"/>
          </w:tcPr>
          <w:p w:rsidR="00720267" w:rsidRPr="002378BA" w:rsidRDefault="00720267" w:rsidP="00720267">
            <w:pPr>
              <w:jc w:val="right"/>
              <w:rPr>
                <w:sz w:val="28"/>
                <w:szCs w:val="28"/>
              </w:rPr>
            </w:pPr>
          </w:p>
        </w:tc>
      </w:tr>
      <w:tr w:rsidR="00720267" w:rsidRPr="00792434" w:rsidTr="002378BA">
        <w:trPr>
          <w:trHeight w:val="1727"/>
        </w:trPr>
        <w:tc>
          <w:tcPr>
            <w:tcW w:w="3510" w:type="dxa"/>
          </w:tcPr>
          <w:p w:rsidR="00720267" w:rsidRPr="002378BA" w:rsidRDefault="00720267" w:rsidP="00720267">
            <w:pPr>
              <w:jc w:val="right"/>
            </w:pPr>
            <w:r w:rsidRPr="002378BA">
              <w:rPr>
                <w:b/>
              </w:rPr>
              <w:t>Comments</w:t>
            </w:r>
          </w:p>
          <w:p w:rsidR="00720267" w:rsidRPr="002378BA" w:rsidRDefault="00720267" w:rsidP="00720267">
            <w:pPr>
              <w:jc w:val="right"/>
            </w:pPr>
            <w:r w:rsidRPr="002378BA">
              <w:t xml:space="preserve"> (photos taken, behavior and altercation  notes ):</w:t>
            </w:r>
          </w:p>
        </w:tc>
        <w:tc>
          <w:tcPr>
            <w:tcW w:w="7200" w:type="dxa"/>
            <w:gridSpan w:val="3"/>
          </w:tcPr>
          <w:p w:rsidR="00720267" w:rsidRPr="002378BA" w:rsidRDefault="00720267" w:rsidP="00720267">
            <w:pPr>
              <w:ind w:firstLine="720"/>
              <w:rPr>
                <w:sz w:val="28"/>
                <w:szCs w:val="28"/>
              </w:rPr>
            </w:pPr>
          </w:p>
        </w:tc>
      </w:tr>
      <w:tr w:rsidR="00720267" w:rsidRPr="00792434" w:rsidTr="002378BA">
        <w:trPr>
          <w:trHeight w:val="170"/>
        </w:trPr>
        <w:tc>
          <w:tcPr>
            <w:tcW w:w="10710" w:type="dxa"/>
            <w:gridSpan w:val="4"/>
          </w:tcPr>
          <w:p w:rsidR="00720267" w:rsidRPr="002378BA" w:rsidRDefault="00720267" w:rsidP="00720267">
            <w:pPr>
              <w:rPr>
                <w:b/>
                <w:sz w:val="24"/>
                <w:szCs w:val="24"/>
              </w:rPr>
            </w:pPr>
            <w:r w:rsidRPr="002378BA">
              <w:rPr>
                <w:b/>
                <w:sz w:val="24"/>
                <w:szCs w:val="24"/>
              </w:rPr>
              <w:t>Send to (scan and send by email –</w:t>
            </w:r>
            <w:r w:rsidRPr="002378BA">
              <w:rPr>
                <w:b/>
                <w:i/>
                <w:sz w:val="24"/>
                <w:szCs w:val="24"/>
              </w:rPr>
              <w:t xml:space="preserve"> </w:t>
            </w:r>
            <w:r w:rsidRPr="002378BA">
              <w:rPr>
                <w:i/>
                <w:sz w:val="24"/>
                <w:szCs w:val="24"/>
              </w:rPr>
              <w:t>preferred</w:t>
            </w:r>
            <w:r w:rsidRPr="002378BA">
              <w:rPr>
                <w:sz w:val="24"/>
                <w:szCs w:val="24"/>
              </w:rPr>
              <w:t>)</w:t>
            </w:r>
            <w:r w:rsidRPr="002378BA">
              <w:rPr>
                <w:b/>
                <w:sz w:val="24"/>
                <w:szCs w:val="24"/>
              </w:rPr>
              <w:t>:</w:t>
            </w:r>
          </w:p>
          <w:p w:rsidR="00720267" w:rsidRPr="002378BA" w:rsidRDefault="00720267" w:rsidP="00720267">
            <w:pPr>
              <w:rPr>
                <w:sz w:val="24"/>
                <w:szCs w:val="24"/>
              </w:rPr>
            </w:pPr>
            <w:r w:rsidRPr="002378BA">
              <w:rPr>
                <w:sz w:val="24"/>
                <w:szCs w:val="24"/>
              </w:rPr>
              <w:t>Arizona Game and Fish Department – Terrestrial Branch</w:t>
            </w:r>
          </w:p>
          <w:p w:rsidR="00720267" w:rsidRPr="002378BA" w:rsidRDefault="00720267" w:rsidP="00720267">
            <w:pPr>
              <w:rPr>
                <w:sz w:val="24"/>
                <w:szCs w:val="24"/>
              </w:rPr>
            </w:pPr>
            <w:r w:rsidRPr="002378BA">
              <w:rPr>
                <w:sz w:val="24"/>
                <w:szCs w:val="24"/>
              </w:rPr>
              <w:t>Chrissy Kondrat-Smith</w:t>
            </w:r>
          </w:p>
          <w:p w:rsidR="00720267" w:rsidRPr="002378BA" w:rsidRDefault="00720267" w:rsidP="00720267">
            <w:pPr>
              <w:rPr>
                <w:sz w:val="24"/>
                <w:szCs w:val="24"/>
              </w:rPr>
            </w:pPr>
            <w:r w:rsidRPr="002378BA">
              <w:rPr>
                <w:sz w:val="24"/>
                <w:szCs w:val="24"/>
              </w:rPr>
              <w:t>5000 W Carefree Hwy</w:t>
            </w:r>
          </w:p>
          <w:p w:rsidR="00720267" w:rsidRPr="002378BA" w:rsidRDefault="00720267" w:rsidP="00720267">
            <w:pPr>
              <w:rPr>
                <w:sz w:val="24"/>
                <w:szCs w:val="24"/>
              </w:rPr>
            </w:pPr>
            <w:r w:rsidRPr="002378BA">
              <w:rPr>
                <w:sz w:val="24"/>
                <w:szCs w:val="24"/>
              </w:rPr>
              <w:t>Phoenix, AZ 85086-5000</w:t>
            </w:r>
          </w:p>
          <w:p w:rsidR="00720267" w:rsidRPr="002378BA" w:rsidRDefault="00720267" w:rsidP="00720267">
            <w:pPr>
              <w:rPr>
                <w:sz w:val="24"/>
                <w:szCs w:val="24"/>
              </w:rPr>
            </w:pPr>
          </w:p>
          <w:p w:rsidR="00720267" w:rsidRPr="002378BA" w:rsidRDefault="007432C3" w:rsidP="00720267">
            <w:pPr>
              <w:rPr>
                <w:sz w:val="24"/>
                <w:szCs w:val="24"/>
              </w:rPr>
            </w:pPr>
            <w:hyperlink r:id="rId7" w:history="1">
              <w:r w:rsidR="00720267" w:rsidRPr="002378BA">
                <w:rPr>
                  <w:rStyle w:val="Hyperlink"/>
                  <w:sz w:val="24"/>
                  <w:szCs w:val="24"/>
                </w:rPr>
                <w:t>Ckondrat-smith@azgfd.gov</w:t>
              </w:r>
            </w:hyperlink>
          </w:p>
          <w:p w:rsidR="00720267" w:rsidRPr="002378BA" w:rsidRDefault="00720267" w:rsidP="00720267">
            <w:pPr>
              <w:rPr>
                <w:sz w:val="24"/>
                <w:szCs w:val="24"/>
              </w:rPr>
            </w:pPr>
            <w:r w:rsidRPr="002378BA">
              <w:rPr>
                <w:sz w:val="24"/>
                <w:szCs w:val="24"/>
              </w:rPr>
              <w:t>For questions call: 623-236-7625</w:t>
            </w:r>
          </w:p>
        </w:tc>
      </w:tr>
    </w:tbl>
    <w:p w:rsidR="00466A0A" w:rsidRPr="00792434" w:rsidRDefault="00466A0A" w:rsidP="002378BA">
      <w:pPr>
        <w:jc w:val="right"/>
        <w:rPr>
          <w:sz w:val="36"/>
          <w:szCs w:val="36"/>
        </w:rPr>
      </w:pPr>
    </w:p>
    <w:sectPr w:rsidR="00466A0A" w:rsidRPr="007924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6D" w:rsidRDefault="0081436D" w:rsidP="002E2316">
      <w:pPr>
        <w:spacing w:after="0" w:line="240" w:lineRule="auto"/>
      </w:pPr>
      <w:r>
        <w:separator/>
      </w:r>
    </w:p>
  </w:endnote>
  <w:endnote w:type="continuationSeparator" w:id="0">
    <w:p w:rsidR="0081436D" w:rsidRDefault="0081436D" w:rsidP="002E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6D" w:rsidRDefault="0081436D" w:rsidP="002E2316">
      <w:pPr>
        <w:spacing w:after="0" w:line="240" w:lineRule="auto"/>
      </w:pPr>
      <w:r>
        <w:separator/>
      </w:r>
    </w:p>
  </w:footnote>
  <w:footnote w:type="continuationSeparator" w:id="0">
    <w:p w:rsidR="0081436D" w:rsidRDefault="0081436D" w:rsidP="002E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16" w:rsidRPr="002E2316" w:rsidRDefault="002E2316" w:rsidP="00A72B8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SPECIES </w:t>
    </w:r>
    <w:r w:rsidRPr="002E2316">
      <w:rPr>
        <w:sz w:val="28"/>
        <w:szCs w:val="28"/>
      </w:rPr>
      <w:t>OBSERVATION FORM</w:t>
    </w:r>
    <w:r w:rsidR="00A72B8E"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34"/>
    <w:rsid w:val="00115BE1"/>
    <w:rsid w:val="0016170C"/>
    <w:rsid w:val="002378BA"/>
    <w:rsid w:val="00281307"/>
    <w:rsid w:val="002E2316"/>
    <w:rsid w:val="00466A0A"/>
    <w:rsid w:val="005D52E8"/>
    <w:rsid w:val="00623A38"/>
    <w:rsid w:val="00720267"/>
    <w:rsid w:val="007432C3"/>
    <w:rsid w:val="00792434"/>
    <w:rsid w:val="0081436D"/>
    <w:rsid w:val="00A72B8E"/>
    <w:rsid w:val="00C53A6A"/>
    <w:rsid w:val="00E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9D5A2BD-B577-4C3F-99AC-6BDE238B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16"/>
  </w:style>
  <w:style w:type="paragraph" w:styleId="Footer">
    <w:name w:val="footer"/>
    <w:basedOn w:val="Normal"/>
    <w:link w:val="FooterChar"/>
    <w:uiPriority w:val="99"/>
    <w:unhideWhenUsed/>
    <w:rsid w:val="002E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16"/>
  </w:style>
  <w:style w:type="character" w:styleId="Hyperlink">
    <w:name w:val="Hyperlink"/>
    <w:basedOn w:val="DefaultParagraphFont"/>
    <w:uiPriority w:val="99"/>
    <w:unhideWhenUsed/>
    <w:rsid w:val="00A72B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kondrat-smith@azgfd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252C-DF09-4A37-8225-6A945BC7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Game &amp; Fish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Arizona Game and Fish Department</dc:creator>
  <cp:keywords/>
  <dc:description/>
  <cp:lastModifiedBy>Arizona Game and Fish Department</cp:lastModifiedBy>
  <cp:revision>3</cp:revision>
  <cp:lastPrinted>2016-03-02T14:24:00Z</cp:lastPrinted>
  <dcterms:created xsi:type="dcterms:W3CDTF">2016-03-02T14:24:00Z</dcterms:created>
  <dcterms:modified xsi:type="dcterms:W3CDTF">2016-03-02T14:25:00Z</dcterms:modified>
</cp:coreProperties>
</file>